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49C8" w14:textId="77777777" w:rsidR="005704D8" w:rsidRDefault="00000000">
      <w:pPr>
        <w:shd w:val="clear" w:color="auto" w:fill="FCFCFC"/>
        <w:spacing w:after="150" w:line="432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  <w:rtl/>
        </w:rPr>
        <w:t>معايير تحكيم العروض التقديمية (</w:t>
      </w:r>
      <w:r>
        <w:rPr>
          <w:b/>
          <w:sz w:val="27"/>
          <w:szCs w:val="27"/>
          <w:u w:val="single"/>
        </w:rPr>
        <w:t>Oral Presentation</w:t>
      </w:r>
      <w:r>
        <w:rPr>
          <w:b/>
          <w:sz w:val="27"/>
          <w:szCs w:val="27"/>
          <w:u w:val="single"/>
          <w:rtl/>
        </w:rPr>
        <w:t>) في الأبحاث العلمية:</w:t>
      </w:r>
    </w:p>
    <w:tbl>
      <w:tblPr>
        <w:tblStyle w:val="a8"/>
        <w:bidiVisual/>
        <w:tblW w:w="13945" w:type="dxa"/>
        <w:tblBorders>
          <w:top w:val="single" w:sz="6" w:space="0" w:color="094372"/>
          <w:right w:val="single" w:sz="6" w:space="0" w:color="094372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7409"/>
        <w:gridCol w:w="1801"/>
        <w:gridCol w:w="597"/>
        <w:gridCol w:w="597"/>
        <w:gridCol w:w="597"/>
      </w:tblGrid>
      <w:tr w:rsidR="005704D8" w14:paraId="32946511" w14:textId="77777777">
        <w:tc>
          <w:tcPr>
            <w:tcW w:w="2944" w:type="dxa"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A728C" w14:textId="77777777" w:rsidR="005704D8" w:rsidRDefault="00000000">
            <w:pPr>
              <w:spacing w:after="15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المجال</w:t>
            </w: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9261F" w14:textId="77777777" w:rsidR="005704D8" w:rsidRDefault="00000000">
            <w:pPr>
              <w:spacing w:after="15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المعايير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8551F" w14:textId="77777777" w:rsidR="005704D8" w:rsidRDefault="00000000">
            <w:pPr>
              <w:spacing w:after="15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5</w:t>
            </w:r>
          </w:p>
          <w:p w14:paraId="63364247" w14:textId="77777777" w:rsidR="005704D8" w:rsidRDefault="00000000">
            <w:pPr>
              <w:spacing w:after="15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(الأفضل)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98A97" w14:textId="77777777" w:rsidR="005704D8" w:rsidRDefault="00000000">
            <w:pPr>
              <w:spacing w:after="15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692CE" w14:textId="77777777" w:rsidR="005704D8" w:rsidRDefault="00000000">
            <w:pPr>
              <w:spacing w:after="15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ABB69" w14:textId="77777777" w:rsidR="005704D8" w:rsidRDefault="00000000">
            <w:pPr>
              <w:spacing w:after="15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2</w:t>
            </w:r>
          </w:p>
        </w:tc>
      </w:tr>
      <w:tr w:rsidR="005704D8" w14:paraId="3B974716" w14:textId="77777777">
        <w:tc>
          <w:tcPr>
            <w:tcW w:w="2944" w:type="dxa"/>
            <w:vMerge w:val="restart"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60051" w14:textId="77777777" w:rsidR="005704D8" w:rsidRDefault="00000000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طريقة الإلقاء</w:t>
            </w: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6CD4F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التحدث بثقة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F3E25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FF83E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34475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5FF7E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</w:tr>
      <w:tr w:rsidR="005704D8" w14:paraId="55D3496E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EE751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CDD7A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الإلقاء بأسلوب جذاب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95D00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18E02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1C7BC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82514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</w:tr>
      <w:tr w:rsidR="005704D8" w14:paraId="55168250" w14:textId="77777777">
        <w:tc>
          <w:tcPr>
            <w:tcW w:w="2944" w:type="dxa"/>
            <w:vMerge w:val="restart"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4E0A5" w14:textId="77777777" w:rsidR="005704D8" w:rsidRDefault="00000000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التنظيم والإعداد</w:t>
            </w: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AF20F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ترتيب الأفكار وربطها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4F44D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D196B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509D8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7737D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</w:tr>
      <w:tr w:rsidR="005704D8" w14:paraId="0E58A398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1339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85B96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الالتزام بعدم الخروج عن موضوع البحث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E2FDC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EBE65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B20BA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358F6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</w:tr>
      <w:tr w:rsidR="005704D8" w14:paraId="0A4D149F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8C9F8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92170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الالتزام بالوقت المحدد للعرض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48035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745C5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C9292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FDC8E" w14:textId="77777777" w:rsidR="005704D8" w:rsidRDefault="00000000">
            <w:pPr>
              <w:spacing w:after="0" w:line="24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</w:tr>
      <w:tr w:rsidR="005704D8" w14:paraId="4AC7C30A" w14:textId="77777777">
        <w:tc>
          <w:tcPr>
            <w:tcW w:w="2944" w:type="dxa"/>
            <w:vMerge w:val="restart"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CD3DB" w14:textId="77777777" w:rsidR="005704D8" w:rsidRDefault="00000000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المحتوى</w:t>
            </w: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845F5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وضوح فكرة الموضوع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0BA32" w14:textId="77777777" w:rsidR="005704D8" w:rsidRDefault="00000000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3E31D" w14:textId="77777777" w:rsidR="005704D8" w:rsidRDefault="00000000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C85EE" w14:textId="77777777" w:rsidR="005704D8" w:rsidRDefault="00000000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AF6B8" w14:textId="77777777" w:rsidR="005704D8" w:rsidRDefault="00000000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20C1CB7A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23A6F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8B26E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شرح الأفكار الموجودة في العرض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1F469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A40CE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4DE74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6C3CA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1F368623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7D429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2FA01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دعم النتائج بالأدلة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DD714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0BE28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BDE98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753CC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01CAB67E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4BC11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F995D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استيعاب المتحدث للموضوع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B5FAC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22FFD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7C2F9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F7790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6820E278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7B7D2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top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3C80A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شمول العرض لعناصره الرئيسة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DDC75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F5085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0BF5B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9D304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26487B20" w14:textId="77777777">
        <w:tc>
          <w:tcPr>
            <w:tcW w:w="2944" w:type="dxa"/>
            <w:vMerge w:val="restart"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0144" w14:textId="77777777" w:rsidR="005704D8" w:rsidRDefault="00000000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lastRenderedPageBreak/>
              <w:t>شرائح العرض</w:t>
            </w: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67F38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سهولة قراءة النص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B684D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D2D75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5D964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19CC7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41AA5949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845A1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40482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استخدام رؤوس الموضوعات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DD2F4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2D1C6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691CB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3CBB3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1A0503B1" w14:textId="77777777">
        <w:tc>
          <w:tcPr>
            <w:tcW w:w="2944" w:type="dxa"/>
            <w:vMerge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01565" w14:textId="77777777" w:rsidR="005704D8" w:rsidRDefault="00570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18F4C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الابتكار في تصميم شرائح العرض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314A6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C0D6E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C08BB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7CA9F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64717422" w14:textId="77777777">
        <w:tc>
          <w:tcPr>
            <w:tcW w:w="2944" w:type="dxa"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B4D2E" w14:textId="77777777" w:rsidR="005704D8" w:rsidRDefault="00000000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الأسئلة والأجوبة</w:t>
            </w: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CBA2D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قدرة الطالب على الإجابة عن أسئلة المحكمين</w:t>
            </w:r>
          </w:p>
        </w:tc>
        <w:tc>
          <w:tcPr>
            <w:tcW w:w="1801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F095E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73DC0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8F073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D55CD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2141E412" w14:textId="77777777">
        <w:tc>
          <w:tcPr>
            <w:tcW w:w="2944" w:type="dxa"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1344F" w14:textId="77777777" w:rsidR="005704D8" w:rsidRDefault="00000000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المجموع</w:t>
            </w:r>
          </w:p>
        </w:tc>
        <w:tc>
          <w:tcPr>
            <w:tcW w:w="7409" w:type="dxa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0B37C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92" w:type="dxa"/>
            <w:gridSpan w:val="4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26E64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  <w:tr w:rsidR="005704D8" w14:paraId="4B80C11F" w14:textId="77777777">
        <w:trPr>
          <w:trHeight w:val="459"/>
        </w:trPr>
        <w:tc>
          <w:tcPr>
            <w:tcW w:w="2944" w:type="dxa"/>
            <w:tcBorders>
              <w:left w:val="single" w:sz="4" w:space="0" w:color="000000"/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75609" w14:textId="77777777" w:rsidR="005704D8" w:rsidRDefault="00000000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تعليقات المحكم</w:t>
            </w:r>
          </w:p>
        </w:tc>
        <w:tc>
          <w:tcPr>
            <w:tcW w:w="11001" w:type="dxa"/>
            <w:gridSpan w:val="5"/>
            <w:tcBorders>
              <w:bottom w:val="single" w:sz="6" w:space="0" w:color="094372"/>
              <w:right w:val="single" w:sz="6" w:space="0" w:color="0943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C8CC2" w14:textId="77777777" w:rsidR="005704D8" w:rsidRDefault="00000000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</w:tr>
    </w:tbl>
    <w:p w14:paraId="257DA984" w14:textId="77777777" w:rsidR="005704D8" w:rsidRDefault="005704D8"/>
    <w:sectPr w:rsidR="005704D8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BC6C" w14:textId="77777777" w:rsidR="00284BA8" w:rsidRDefault="00284BA8">
      <w:pPr>
        <w:spacing w:after="0" w:line="240" w:lineRule="auto"/>
      </w:pPr>
      <w:r>
        <w:separator/>
      </w:r>
    </w:p>
  </w:endnote>
  <w:endnote w:type="continuationSeparator" w:id="0">
    <w:p w14:paraId="554575BC" w14:textId="77777777" w:rsidR="00284BA8" w:rsidRDefault="0028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bri"/>
    <w:panose1 w:val="02040503050406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2CC5" w14:textId="77777777" w:rsidR="005704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pg.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</w:instrText>
    </w:r>
    <w:r>
      <w:rPr>
        <w:color w:val="4F81BD"/>
        <w:sz w:val="20"/>
        <w:szCs w:val="20"/>
      </w:rPr>
      <w:fldChar w:fldCharType="separate"/>
    </w:r>
    <w:r w:rsidR="001D1A55">
      <w:rPr>
        <w:rFonts w:cs="Times New Roman"/>
        <w:noProof/>
        <w:color w:val="4F81BD"/>
        <w:sz w:val="20"/>
        <w:szCs w:val="20"/>
        <w:rtl/>
      </w:rPr>
      <w:t>1</w:t>
    </w:r>
    <w:r>
      <w:rPr>
        <w:color w:val="4F81BD"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63E82FE" wp14:editId="3734362C">
              <wp:simplePos x="0" y="0"/>
              <wp:positionH relativeFrom="column">
                <wp:posOffset>-165099</wp:posOffset>
              </wp:positionH>
              <wp:positionV relativeFrom="paragraph">
                <wp:posOffset>0</wp:posOffset>
              </wp:positionV>
              <wp:extent cx="7380605" cy="9544685"/>
              <wp:effectExtent l="0" t="0" r="0" b="0"/>
              <wp:wrapNone/>
              <wp:docPr id="453" name="مستطيل 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3635" y="0"/>
                        <a:ext cx="7364730" cy="756000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90EFF0A" w14:textId="77777777" w:rsidR="005704D8" w:rsidRDefault="005704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0</wp:posOffset>
              </wp:positionV>
              <wp:extent cx="7380605" cy="9544685"/>
              <wp:effectExtent b="0" l="0" r="0" t="0"/>
              <wp:wrapNone/>
              <wp:docPr id="45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0605" cy="9544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1F8D" w14:textId="77777777" w:rsidR="00284BA8" w:rsidRDefault="00284BA8">
      <w:pPr>
        <w:spacing w:after="0" w:line="240" w:lineRule="auto"/>
      </w:pPr>
      <w:r>
        <w:separator/>
      </w:r>
    </w:p>
  </w:footnote>
  <w:footnote w:type="continuationSeparator" w:id="0">
    <w:p w14:paraId="087D0B32" w14:textId="77777777" w:rsidR="00284BA8" w:rsidRDefault="0028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F678" w14:textId="368844AC" w:rsidR="005704D8" w:rsidRDefault="001D1A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1D73256" wp14:editId="46EE11B0">
          <wp:simplePos x="0" y="0"/>
          <wp:positionH relativeFrom="column">
            <wp:posOffset>-452120</wp:posOffset>
          </wp:positionH>
          <wp:positionV relativeFrom="paragraph">
            <wp:posOffset>-217805</wp:posOffset>
          </wp:positionV>
          <wp:extent cx="1669415" cy="698500"/>
          <wp:effectExtent l="0" t="0" r="0" b="0"/>
          <wp:wrapTopAndBottom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27" r="1000" b="12442"/>
                  <a:stretch/>
                </pic:blipFill>
                <pic:spPr bwMode="auto">
                  <a:xfrm>
                    <a:off x="0" y="0"/>
                    <a:ext cx="166941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62187FE8" wp14:editId="7835C686">
          <wp:simplePos x="0" y="0"/>
          <wp:positionH relativeFrom="column">
            <wp:posOffset>7820025</wp:posOffset>
          </wp:positionH>
          <wp:positionV relativeFrom="paragraph">
            <wp:posOffset>-111759</wp:posOffset>
          </wp:positionV>
          <wp:extent cx="1555115" cy="660400"/>
          <wp:effectExtent l="0" t="0" r="0" b="0"/>
          <wp:wrapNone/>
          <wp:docPr id="4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11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D8"/>
    <w:rsid w:val="001D1A55"/>
    <w:rsid w:val="00284BA8"/>
    <w:rsid w:val="005704D8"/>
    <w:rsid w:val="0066270B"/>
    <w:rsid w:val="00A0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4248C2D"/>
  <w15:docId w15:val="{9F8B18E5-582F-3C44-9B19-78DC5740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A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10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27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272C0"/>
  </w:style>
  <w:style w:type="paragraph" w:styleId="a6">
    <w:name w:val="footer"/>
    <w:basedOn w:val="a"/>
    <w:link w:val="Char1"/>
    <w:uiPriority w:val="99"/>
    <w:unhideWhenUsed/>
    <w:rsid w:val="00D27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272C0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dPSjS7fEusUcFAIfYkr+dP6joQ==">AMUW2mWwAy15/HfbPlct7FTt9n8eskVJSHvjNn+PKhIbU58rW6Skbn8s0fTV7cWoq8HA9Lp5gZaUixB61bg+YadYHs94++wiOfGP9nfxURlUfuOHewhhF1c=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Mohamd Algriny</dc:creator>
  <cp:lastModifiedBy>بدور الهويملي المطيري ID 441200343</cp:lastModifiedBy>
  <cp:revision>2</cp:revision>
  <dcterms:created xsi:type="dcterms:W3CDTF">2022-01-29T14:38:00Z</dcterms:created>
  <dcterms:modified xsi:type="dcterms:W3CDTF">2023-11-07T21:16:00Z</dcterms:modified>
</cp:coreProperties>
</file>